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98CC" w14:textId="72440C61" w:rsidR="00E70C0C" w:rsidRDefault="00F01949">
      <w:pPr>
        <w:rPr>
          <w:b/>
          <w:bCs/>
        </w:rPr>
      </w:pPr>
      <w:r w:rsidRPr="00F01949">
        <w:rPr>
          <w:b/>
          <w:bCs/>
        </w:rPr>
        <w:t>The Walton Centre NHS Foundation Trust FOI 5957</w:t>
      </w:r>
    </w:p>
    <w:p w14:paraId="6FF23212" w14:textId="77777777" w:rsidR="00F01949" w:rsidRDefault="00F01949">
      <w:pPr>
        <w:rPr>
          <w:b/>
          <w:bCs/>
        </w:rPr>
      </w:pPr>
    </w:p>
    <w:p w14:paraId="7699E185" w14:textId="77777777" w:rsidR="00F01949" w:rsidRPr="00F01949" w:rsidRDefault="00F01949" w:rsidP="00F01949">
      <w:r w:rsidRPr="00F01949">
        <w:t xml:space="preserve">The staff name and email for the following job titles (or closest to):  </w:t>
      </w:r>
    </w:p>
    <w:p w14:paraId="086D98A4" w14:textId="65549F88" w:rsidR="00F01949" w:rsidRPr="00F01949" w:rsidRDefault="00F01949" w:rsidP="00F01949">
      <w:r w:rsidRPr="00F01949">
        <w:t xml:space="preserve">Chief Operating </w:t>
      </w:r>
      <w:r w:rsidR="00220391" w:rsidRPr="00F01949">
        <w:t>Officer -</w:t>
      </w:r>
      <w:r w:rsidRPr="00F01949">
        <w:t xml:space="preserve"> </w:t>
      </w:r>
      <w:r w:rsidRPr="00F01949">
        <w:rPr>
          <w:color w:val="4472C4" w:themeColor="accent1"/>
        </w:rPr>
        <w:t xml:space="preserve">Lindsey </w:t>
      </w:r>
      <w:proofErr w:type="spellStart"/>
      <w:r w:rsidRPr="00F01949">
        <w:rPr>
          <w:color w:val="4472C4" w:themeColor="accent1"/>
        </w:rPr>
        <w:t>Vlasman</w:t>
      </w:r>
      <w:proofErr w:type="spellEnd"/>
    </w:p>
    <w:p w14:paraId="6F857FA7" w14:textId="77777777" w:rsidR="00F01949" w:rsidRPr="00F01949" w:rsidRDefault="00F01949" w:rsidP="00F01949">
      <w:r w:rsidRPr="00F01949">
        <w:t xml:space="preserve">Deputy Chief Operating Officer – </w:t>
      </w:r>
      <w:r w:rsidRPr="00F01949">
        <w:rPr>
          <w:color w:val="4472C4" w:themeColor="accent1"/>
        </w:rPr>
        <w:t>N/A</w:t>
      </w:r>
    </w:p>
    <w:p w14:paraId="6F7F0CB8" w14:textId="77777777" w:rsidR="00F01949" w:rsidRPr="00F01949" w:rsidRDefault="00F01949" w:rsidP="00F01949">
      <w:r w:rsidRPr="00F01949">
        <w:t xml:space="preserve">Director Of Operations for all specialties – </w:t>
      </w:r>
      <w:r w:rsidRPr="00F01949">
        <w:rPr>
          <w:color w:val="4472C4" w:themeColor="accent1"/>
        </w:rPr>
        <w:t xml:space="preserve">Lindsey </w:t>
      </w:r>
      <w:proofErr w:type="spellStart"/>
      <w:r w:rsidRPr="00F01949">
        <w:rPr>
          <w:color w:val="4472C4" w:themeColor="accent1"/>
        </w:rPr>
        <w:t>Vlasman</w:t>
      </w:r>
      <w:proofErr w:type="spellEnd"/>
    </w:p>
    <w:p w14:paraId="7817F423" w14:textId="77777777" w:rsidR="00F01949" w:rsidRPr="00F01949" w:rsidRDefault="00F01949" w:rsidP="00F01949">
      <w:r w:rsidRPr="00F01949">
        <w:t xml:space="preserve">Director of Performance – </w:t>
      </w:r>
      <w:r w:rsidRPr="00F01949">
        <w:rPr>
          <w:color w:val="4472C4" w:themeColor="accent1"/>
        </w:rPr>
        <w:t>N/A falls under COO remit</w:t>
      </w:r>
    </w:p>
    <w:p w14:paraId="49FDE850" w14:textId="77777777" w:rsidR="00F01949" w:rsidRPr="00F01949" w:rsidRDefault="00F01949" w:rsidP="00F01949">
      <w:r w:rsidRPr="00F01949">
        <w:t xml:space="preserve">Elective Care Director – </w:t>
      </w:r>
      <w:r w:rsidRPr="00F01949">
        <w:rPr>
          <w:color w:val="4472C4" w:themeColor="accent1"/>
        </w:rPr>
        <w:t>N/A</w:t>
      </w:r>
    </w:p>
    <w:p w14:paraId="2CC619CF" w14:textId="77777777" w:rsidR="00F01949" w:rsidRPr="00F01949" w:rsidRDefault="00F01949" w:rsidP="00F01949">
      <w:r w:rsidRPr="00F01949">
        <w:t xml:space="preserve">Director of Transformation – </w:t>
      </w:r>
      <w:r w:rsidRPr="00F01949">
        <w:rPr>
          <w:color w:val="4472C4" w:themeColor="accent1"/>
        </w:rPr>
        <w:t>N/A falls under COO remit</w:t>
      </w:r>
    </w:p>
    <w:p w14:paraId="46D8DE62" w14:textId="77777777" w:rsidR="00F01949" w:rsidRPr="00F01949" w:rsidRDefault="00F01949" w:rsidP="00F01949">
      <w:r w:rsidRPr="00F01949">
        <w:t xml:space="preserve">Head of Transformation – </w:t>
      </w:r>
      <w:r w:rsidRPr="00F01949">
        <w:rPr>
          <w:color w:val="4472C4" w:themeColor="accent1"/>
        </w:rPr>
        <w:t>Ben Davies</w:t>
      </w:r>
    </w:p>
    <w:p w14:paraId="08D83AAF" w14:textId="77777777" w:rsidR="00F01949" w:rsidRPr="00F01949" w:rsidRDefault="00F01949" w:rsidP="00F01949">
      <w:r w:rsidRPr="00F01949">
        <w:t xml:space="preserve">Data Quality Lead – </w:t>
      </w:r>
      <w:r w:rsidRPr="00F01949">
        <w:rPr>
          <w:color w:val="4472C4" w:themeColor="accent1"/>
        </w:rPr>
        <w:t>Andrew Sharrock</w:t>
      </w:r>
    </w:p>
    <w:p w14:paraId="6A500052" w14:textId="77777777" w:rsidR="00F01949" w:rsidRPr="00F01949" w:rsidRDefault="00F01949" w:rsidP="00F01949">
      <w:r w:rsidRPr="00F01949">
        <w:t xml:space="preserve">RTT Director – </w:t>
      </w:r>
      <w:r w:rsidRPr="00F01949">
        <w:rPr>
          <w:color w:val="4472C4" w:themeColor="accent1"/>
        </w:rPr>
        <w:t>N/A</w:t>
      </w:r>
    </w:p>
    <w:p w14:paraId="1A294533" w14:textId="77777777" w:rsidR="00F01949" w:rsidRPr="00F01949" w:rsidRDefault="00F01949" w:rsidP="00F01949">
      <w:r w:rsidRPr="00F01949">
        <w:t xml:space="preserve">Associate Directors of Operations for all specialties - </w:t>
      </w:r>
      <w:r w:rsidRPr="00F01949">
        <w:rPr>
          <w:color w:val="4472C4" w:themeColor="accent1"/>
        </w:rPr>
        <w:t>N/A</w:t>
      </w:r>
    </w:p>
    <w:p w14:paraId="3C506F39" w14:textId="77777777" w:rsidR="00F01949" w:rsidRPr="00F01949" w:rsidRDefault="00F01949" w:rsidP="00F01949">
      <w:r w:rsidRPr="00F01949">
        <w:t xml:space="preserve">Associate Directors of Performance - </w:t>
      </w:r>
      <w:r w:rsidRPr="00F01949">
        <w:rPr>
          <w:color w:val="4472C4" w:themeColor="accent1"/>
        </w:rPr>
        <w:t>N/A</w:t>
      </w:r>
    </w:p>
    <w:p w14:paraId="74C7B24C" w14:textId="77777777" w:rsidR="00F01949" w:rsidRPr="00F01949" w:rsidRDefault="00F01949" w:rsidP="00F01949">
      <w:r w:rsidRPr="00F01949">
        <w:t xml:space="preserve">Associate Director of Elective Care – </w:t>
      </w:r>
      <w:r w:rsidRPr="00F01949">
        <w:rPr>
          <w:color w:val="4472C4" w:themeColor="accent1"/>
        </w:rPr>
        <w:t>N/A</w:t>
      </w:r>
    </w:p>
    <w:p w14:paraId="2C101096" w14:textId="77777777" w:rsidR="00F01949" w:rsidRPr="00F01949" w:rsidRDefault="00F01949" w:rsidP="00F01949">
      <w:r w:rsidRPr="00F01949">
        <w:t xml:space="preserve">Associate Director of RTT – </w:t>
      </w:r>
      <w:r w:rsidRPr="00F01949">
        <w:rPr>
          <w:color w:val="4472C4" w:themeColor="accent1"/>
        </w:rPr>
        <w:t>N/A</w:t>
      </w:r>
    </w:p>
    <w:p w14:paraId="7F591172" w14:textId="421EDB99" w:rsidR="00F01949" w:rsidRPr="00F01949" w:rsidRDefault="00F01949" w:rsidP="00F01949">
      <w:r w:rsidRPr="00F01949">
        <w:t xml:space="preserve">Head of Operations </w:t>
      </w:r>
      <w:r>
        <w:t xml:space="preserve">- </w:t>
      </w:r>
      <w:r w:rsidRPr="00F01949">
        <w:rPr>
          <w:color w:val="4472C4" w:themeColor="accent1"/>
        </w:rPr>
        <w:t>Rebekah Phillips</w:t>
      </w:r>
    </w:p>
    <w:p w14:paraId="16FF4325" w14:textId="77777777" w:rsidR="00F01949" w:rsidRPr="00F01949" w:rsidRDefault="00F01949" w:rsidP="00F01949">
      <w:r w:rsidRPr="00F01949">
        <w:t xml:space="preserve">Head of Performance – </w:t>
      </w:r>
      <w:r w:rsidRPr="00F01949">
        <w:rPr>
          <w:color w:val="4472C4" w:themeColor="accent1"/>
        </w:rPr>
        <w:t>N/A</w:t>
      </w:r>
    </w:p>
    <w:p w14:paraId="59BF9850" w14:textId="77777777" w:rsidR="00F01949" w:rsidRPr="00F01949" w:rsidRDefault="00F01949" w:rsidP="00F01949">
      <w:r w:rsidRPr="00F01949">
        <w:t xml:space="preserve">Head of Elective Care – </w:t>
      </w:r>
      <w:r w:rsidRPr="00F01949">
        <w:rPr>
          <w:color w:val="4472C4" w:themeColor="accent1"/>
        </w:rPr>
        <w:t>N/A</w:t>
      </w:r>
    </w:p>
    <w:p w14:paraId="264325E8" w14:textId="77777777" w:rsidR="00F01949" w:rsidRPr="00F01949" w:rsidRDefault="00F01949" w:rsidP="00F01949">
      <w:r w:rsidRPr="00F01949">
        <w:t xml:space="preserve">Head of RTT – </w:t>
      </w:r>
      <w:r w:rsidRPr="00F01949">
        <w:rPr>
          <w:color w:val="4472C4" w:themeColor="accent1"/>
        </w:rPr>
        <w:t>N/A</w:t>
      </w:r>
    </w:p>
    <w:p w14:paraId="7911FDE2" w14:textId="77777777" w:rsidR="00F01949" w:rsidRPr="00F01949" w:rsidRDefault="00F01949" w:rsidP="00F01949">
      <w:r w:rsidRPr="00F01949">
        <w:t xml:space="preserve">Operations Manager for all specialties – </w:t>
      </w:r>
      <w:r w:rsidRPr="00F01949">
        <w:rPr>
          <w:color w:val="4472C4" w:themeColor="accent1"/>
        </w:rPr>
        <w:t>N/A</w:t>
      </w:r>
    </w:p>
    <w:p w14:paraId="4245C7AE" w14:textId="77777777" w:rsidR="00F01949" w:rsidRPr="00F01949" w:rsidRDefault="00F01949" w:rsidP="00F01949">
      <w:r w:rsidRPr="00F01949">
        <w:t xml:space="preserve">Performance Manager – </w:t>
      </w:r>
      <w:r w:rsidRPr="00F01949">
        <w:rPr>
          <w:color w:val="4472C4" w:themeColor="accent1"/>
        </w:rPr>
        <w:t>N/A</w:t>
      </w:r>
    </w:p>
    <w:p w14:paraId="0A0A2C5D" w14:textId="77777777" w:rsidR="00F01949" w:rsidRPr="00F01949" w:rsidRDefault="00F01949" w:rsidP="00F01949">
      <w:r w:rsidRPr="00F01949">
        <w:t xml:space="preserve">Elective Care Manager – </w:t>
      </w:r>
      <w:r w:rsidRPr="00F01949">
        <w:rPr>
          <w:color w:val="4472C4" w:themeColor="accent1"/>
        </w:rPr>
        <w:t>N/A</w:t>
      </w:r>
    </w:p>
    <w:p w14:paraId="4354B092" w14:textId="77777777" w:rsidR="00F01949" w:rsidRPr="00F01949" w:rsidRDefault="00F01949" w:rsidP="00F01949">
      <w:r w:rsidRPr="00F01949">
        <w:t xml:space="preserve">RTT Manager – </w:t>
      </w:r>
      <w:r w:rsidRPr="00F01949">
        <w:rPr>
          <w:color w:val="4472C4" w:themeColor="accent1"/>
        </w:rPr>
        <w:t>N/A</w:t>
      </w:r>
    </w:p>
    <w:p w14:paraId="2306A124" w14:textId="77777777" w:rsidR="00F01949" w:rsidRPr="00F01949" w:rsidRDefault="00F01949" w:rsidP="00F01949">
      <w:r w:rsidRPr="00F01949">
        <w:t xml:space="preserve">Booking Manager – </w:t>
      </w:r>
      <w:r w:rsidRPr="00F01949">
        <w:rPr>
          <w:color w:val="4472C4" w:themeColor="accent1"/>
        </w:rPr>
        <w:t>Frank Burns</w:t>
      </w:r>
    </w:p>
    <w:p w14:paraId="50609C39" w14:textId="36BE926C" w:rsidR="00F01949" w:rsidRPr="00F01949" w:rsidRDefault="00F01949" w:rsidP="00F01949">
      <w:r w:rsidRPr="00F01949">
        <w:t xml:space="preserve">Head of department for all specialties – </w:t>
      </w:r>
      <w:r w:rsidRPr="00F01949">
        <w:rPr>
          <w:color w:val="4472C4" w:themeColor="accent1"/>
        </w:rPr>
        <w:t>Emma Denby/Jenny Duffy</w:t>
      </w:r>
    </w:p>
    <w:p w14:paraId="25560EC0" w14:textId="5F1BCEB1" w:rsidR="00F01949" w:rsidRPr="00F01949" w:rsidRDefault="00F01949" w:rsidP="00F01949">
      <w:r w:rsidRPr="00F01949">
        <w:t xml:space="preserve">General Manager for all </w:t>
      </w:r>
      <w:r w:rsidRPr="00F01949">
        <w:t xml:space="preserve">specialties </w:t>
      </w:r>
      <w:r>
        <w:t>-</w:t>
      </w:r>
      <w:r w:rsidRPr="00F01949">
        <w:t xml:space="preserve"> </w:t>
      </w:r>
      <w:r w:rsidRPr="00F01949">
        <w:rPr>
          <w:color w:val="4472C4" w:themeColor="accent1"/>
        </w:rPr>
        <w:t>N</w:t>
      </w:r>
      <w:r w:rsidRPr="00F01949">
        <w:rPr>
          <w:color w:val="4472C4" w:themeColor="accent1"/>
        </w:rPr>
        <w:t>/A</w:t>
      </w:r>
    </w:p>
    <w:p w14:paraId="71809FA2" w14:textId="77777777" w:rsidR="00F01949" w:rsidRPr="00F01949" w:rsidRDefault="00F01949" w:rsidP="00F01949">
      <w:r w:rsidRPr="00F01949">
        <w:t xml:space="preserve">Service Manager for all specialties – </w:t>
      </w:r>
      <w:r w:rsidRPr="00F01949">
        <w:rPr>
          <w:color w:val="4472C4" w:themeColor="accent1"/>
        </w:rPr>
        <w:t xml:space="preserve">Fiona </w:t>
      </w:r>
      <w:proofErr w:type="spellStart"/>
      <w:r w:rsidRPr="00F01949">
        <w:rPr>
          <w:color w:val="4472C4" w:themeColor="accent1"/>
        </w:rPr>
        <w:t>Wix</w:t>
      </w:r>
      <w:proofErr w:type="spellEnd"/>
      <w:r w:rsidRPr="00F01949">
        <w:rPr>
          <w:color w:val="4472C4" w:themeColor="accent1"/>
        </w:rPr>
        <w:t>/Jo Callander</w:t>
      </w:r>
    </w:p>
    <w:p w14:paraId="6E78F96B" w14:textId="77777777" w:rsidR="00F01949" w:rsidRPr="00F01949" w:rsidRDefault="00F01949" w:rsidP="00F01949">
      <w:r w:rsidRPr="00F01949">
        <w:t xml:space="preserve">Clinical Matron for all specialties – </w:t>
      </w:r>
      <w:r w:rsidRPr="00F01949">
        <w:rPr>
          <w:color w:val="4472C4" w:themeColor="accent1"/>
        </w:rPr>
        <w:t>Cheryl Berry/Lindsey Marsh</w:t>
      </w:r>
    </w:p>
    <w:p w14:paraId="3205698B" w14:textId="77777777" w:rsidR="00F01949" w:rsidRPr="00F01949" w:rsidRDefault="00F01949" w:rsidP="00F01949">
      <w:r w:rsidRPr="00F01949">
        <w:t xml:space="preserve">Clinical Director for all specialties – </w:t>
      </w:r>
      <w:r w:rsidRPr="00F01949">
        <w:rPr>
          <w:color w:val="4472C4" w:themeColor="accent1"/>
        </w:rPr>
        <w:t>David Carter/Anita Krishnan</w:t>
      </w:r>
    </w:p>
    <w:p w14:paraId="14AED416" w14:textId="7CCC148A" w:rsidR="00F01949" w:rsidRPr="00F01949" w:rsidRDefault="00F01949" w:rsidP="00F01949">
      <w:r w:rsidRPr="00F01949">
        <w:t xml:space="preserve">Clinical Lead for all specialties </w:t>
      </w:r>
      <w:r>
        <w:t>–</w:t>
      </w:r>
      <w:r w:rsidRPr="00F01949">
        <w:t xml:space="preserve"> </w:t>
      </w:r>
      <w:r w:rsidRPr="00F01949">
        <w:rPr>
          <w:color w:val="4472C4" w:themeColor="accent1"/>
        </w:rPr>
        <w:t>N/A</w:t>
      </w:r>
    </w:p>
    <w:p w14:paraId="120B1AA0" w14:textId="77777777" w:rsidR="00F01949" w:rsidRPr="00F01949" w:rsidRDefault="00F01949" w:rsidP="00F01949">
      <w:r w:rsidRPr="00F01949">
        <w:lastRenderedPageBreak/>
        <w:t xml:space="preserve">Head of Patient Access – </w:t>
      </w:r>
      <w:r w:rsidRPr="00F01949">
        <w:rPr>
          <w:color w:val="4472C4" w:themeColor="accent1"/>
        </w:rPr>
        <w:t>Frank Burns</w:t>
      </w:r>
    </w:p>
    <w:p w14:paraId="46EED040" w14:textId="4F091C4E" w:rsidR="00F01949" w:rsidRPr="00F01949" w:rsidRDefault="00F01949" w:rsidP="00F01949">
      <w:r w:rsidRPr="00F01949">
        <w:t xml:space="preserve">Head of Outpatients – </w:t>
      </w:r>
      <w:r w:rsidRPr="00F01949">
        <w:rPr>
          <w:color w:val="4472C4" w:themeColor="accent1"/>
        </w:rPr>
        <w:t>Frank Burns</w:t>
      </w:r>
    </w:p>
    <w:sectPr w:rsidR="00F01949" w:rsidRPr="00F01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49"/>
    <w:rsid w:val="00220391"/>
    <w:rsid w:val="00595B79"/>
    <w:rsid w:val="00910121"/>
    <w:rsid w:val="00DC0477"/>
    <w:rsid w:val="00E70C0C"/>
    <w:rsid w:val="00F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335"/>
  <w15:chartTrackingRefBased/>
  <w15:docId w15:val="{2901E6FB-B0D0-42AB-A00F-BA092B7E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2</cp:revision>
  <dcterms:created xsi:type="dcterms:W3CDTF">2023-10-19T08:03:00Z</dcterms:created>
  <dcterms:modified xsi:type="dcterms:W3CDTF">2023-10-19T08:09:00Z</dcterms:modified>
</cp:coreProperties>
</file>